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539E" w:rsidRDefault="0066619C">
      <w:r>
        <w:rPr>
          <w:rFonts w:ascii="Arial" w:hAnsi="Arial" w:cs="Arial"/>
          <w:color w:val="000000"/>
          <w:sz w:val="16"/>
          <w:szCs w:val="16"/>
          <w:shd w:val="clear" w:color="auto" w:fill="FFFFFF"/>
        </w:rPr>
        <w:t xml:space="preserve">Tefsir ilminde farklı yorumların çıkmasının öncelikli sebeplerinden bir tanesi mezhepsel farklılık ve müfessirin mensup olduğu </w:t>
      </w:r>
      <w:proofErr w:type="spellStart"/>
      <w:r>
        <w:rPr>
          <w:rFonts w:ascii="Arial" w:hAnsi="Arial" w:cs="Arial"/>
          <w:color w:val="000000"/>
          <w:sz w:val="16"/>
          <w:szCs w:val="16"/>
          <w:shd w:val="clear" w:color="auto" w:fill="FFFFFF"/>
        </w:rPr>
        <w:t>kelâmi</w:t>
      </w:r>
      <w:proofErr w:type="spellEnd"/>
      <w:r>
        <w:rPr>
          <w:rFonts w:ascii="Arial" w:hAnsi="Arial" w:cs="Arial"/>
          <w:color w:val="000000"/>
          <w:sz w:val="16"/>
          <w:szCs w:val="16"/>
          <w:shd w:val="clear" w:color="auto" w:fill="FFFFFF"/>
        </w:rPr>
        <w:t xml:space="preserve"> </w:t>
      </w:r>
      <w:proofErr w:type="gramStart"/>
      <w:r>
        <w:rPr>
          <w:rFonts w:ascii="Arial" w:hAnsi="Arial" w:cs="Arial"/>
          <w:color w:val="000000"/>
          <w:sz w:val="16"/>
          <w:szCs w:val="16"/>
          <w:shd w:val="clear" w:color="auto" w:fill="FFFFFF"/>
        </w:rPr>
        <w:t>paradigmadır</w:t>
      </w:r>
      <w:proofErr w:type="gramEnd"/>
      <w:r>
        <w:rPr>
          <w:rFonts w:ascii="Arial" w:hAnsi="Arial" w:cs="Arial"/>
          <w:color w:val="000000"/>
          <w:sz w:val="16"/>
          <w:szCs w:val="16"/>
          <w:shd w:val="clear" w:color="auto" w:fill="FFFFFF"/>
        </w:rPr>
        <w:t xml:space="preserve">. İki farklı yorumcu aynı metinden farklı yorum çıkarma gayretinde olduğu için aynı zamanda dil alanında da farklı anlamlar ortaya çıkarma gayretinde olmaları gerekmektedir. Bundan dolayı da Arap dil kurallarını da farklı yorumlamışlardır. Bunu yaparken Arap dilinin farklı anlamlar elde etme </w:t>
      </w:r>
      <w:proofErr w:type="gramStart"/>
      <w:r>
        <w:rPr>
          <w:rFonts w:ascii="Arial" w:hAnsi="Arial" w:cs="Arial"/>
          <w:color w:val="000000"/>
          <w:sz w:val="16"/>
          <w:szCs w:val="16"/>
          <w:shd w:val="clear" w:color="auto" w:fill="FFFFFF"/>
        </w:rPr>
        <w:t>imkanı</w:t>
      </w:r>
      <w:proofErr w:type="gramEnd"/>
      <w:r>
        <w:rPr>
          <w:rFonts w:ascii="Arial" w:hAnsi="Arial" w:cs="Arial"/>
          <w:color w:val="000000"/>
          <w:sz w:val="16"/>
          <w:szCs w:val="16"/>
          <w:shd w:val="clear" w:color="auto" w:fill="FFFFFF"/>
        </w:rPr>
        <w:t xml:space="preserve"> tanıyan esnek yapısından faydalanmışlardır. O kadar ki lam harfine hangi işlevin yükleneceği, hangi mananın takdir edileceği bile müfessirlerin mensup oldukları </w:t>
      </w:r>
      <w:proofErr w:type="spellStart"/>
      <w:r>
        <w:rPr>
          <w:rFonts w:ascii="Arial" w:hAnsi="Arial" w:cs="Arial"/>
          <w:color w:val="000000"/>
          <w:sz w:val="16"/>
          <w:szCs w:val="16"/>
          <w:shd w:val="clear" w:color="auto" w:fill="FFFFFF"/>
        </w:rPr>
        <w:t>kelami</w:t>
      </w:r>
      <w:proofErr w:type="spellEnd"/>
      <w:r>
        <w:rPr>
          <w:rFonts w:ascii="Arial" w:hAnsi="Arial" w:cs="Arial"/>
          <w:color w:val="000000"/>
          <w:sz w:val="16"/>
          <w:szCs w:val="16"/>
          <w:shd w:val="clear" w:color="auto" w:fill="FFFFFF"/>
        </w:rPr>
        <w:t xml:space="preserve"> ekole ve ön kabullere göre değişmektedir. Çalışmamızda farklı mezheplere mensup kişilerin akıbet lamını hangi sebeplerle tercih ettikleri, bu anlamı tercih ederken hangi dinamiklerin rol oynadığı ve müfessirin </w:t>
      </w:r>
      <w:proofErr w:type="spellStart"/>
      <w:r>
        <w:rPr>
          <w:rFonts w:ascii="Arial" w:hAnsi="Arial" w:cs="Arial"/>
          <w:color w:val="000000"/>
          <w:sz w:val="16"/>
          <w:szCs w:val="16"/>
          <w:shd w:val="clear" w:color="auto" w:fill="FFFFFF"/>
        </w:rPr>
        <w:t>itikadi</w:t>
      </w:r>
      <w:proofErr w:type="spellEnd"/>
      <w:r>
        <w:rPr>
          <w:rFonts w:ascii="Arial" w:hAnsi="Arial" w:cs="Arial"/>
          <w:color w:val="000000"/>
          <w:sz w:val="16"/>
          <w:szCs w:val="16"/>
          <w:shd w:val="clear" w:color="auto" w:fill="FFFFFF"/>
        </w:rPr>
        <w:t xml:space="preserve"> düşüncesinin bu yorum üzerindeki etkisini tartışacağız.</w:t>
      </w:r>
    </w:p>
    <w:sectPr w:rsidR="003C539E" w:rsidSect="003C539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0002A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compat/>
  <w:rsids>
    <w:rsidRoot w:val="0066619C"/>
    <w:rsid w:val="003C539E"/>
    <w:rsid w:val="0066619C"/>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539E"/>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132</Words>
  <Characters>756</Characters>
  <Application>Microsoft Office Word</Application>
  <DocSecurity>0</DocSecurity>
  <Lines>6</Lines>
  <Paragraphs>1</Paragraphs>
  <ScaleCrop>false</ScaleCrop>
  <Company/>
  <LinksUpToDate>false</LinksUpToDate>
  <CharactersWithSpaces>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Kullanıcısı</dc:creator>
  <cp:lastModifiedBy>Windows Kullanıcısı</cp:lastModifiedBy>
  <cp:revision>2</cp:revision>
  <dcterms:created xsi:type="dcterms:W3CDTF">2021-07-05T08:16:00Z</dcterms:created>
  <dcterms:modified xsi:type="dcterms:W3CDTF">2021-07-05T08:17:00Z</dcterms:modified>
</cp:coreProperties>
</file>